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80" w:rightFromText="180" w:vertAnchor="page" w:horzAnchor="margin" w:tblpY="4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</w:tblGrid>
      <w:tr w:rsidR="00B1306F" w14:paraId="0A28B366" w14:textId="77777777" w:rsidTr="009122F4">
        <w:trPr>
          <w:trHeight w:val="5210"/>
        </w:trPr>
        <w:tc>
          <w:tcPr>
            <w:tcW w:w="3415" w:type="dxa"/>
          </w:tcPr>
          <w:p w14:paraId="35549D70" w14:textId="212A13C4" w:rsidR="00B1306F" w:rsidRPr="003F768A" w:rsidRDefault="00B1306F" w:rsidP="00B1306F">
            <w:pPr>
              <w:pStyle w:val="Akapitzlist"/>
              <w:spacing w:after="115" w:line="240" w:lineRule="auto"/>
              <w:ind w:left="180"/>
              <w:jc w:val="left"/>
              <w:rPr>
                <w:rStyle w:val="contacthyperlink"/>
              </w:rPr>
            </w:pPr>
            <w:r w:rsidRPr="00030C94">
              <w:rPr>
                <w:rFonts w:ascii="Barlow" w:hAnsi="Barlow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50969" wp14:editId="652DD3E2">
                      <wp:simplePos x="0" y="0"/>
                      <wp:positionH relativeFrom="margi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2164080" cy="8001000"/>
                      <wp:effectExtent l="0" t="0" r="0" b="0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64080" cy="800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DF25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25BE0E" w14:textId="77777777" w:rsidR="00B1306F" w:rsidRPr="00161844" w:rsidRDefault="00B1306F" w:rsidP="00B1306F">
                                  <w:pPr>
                                    <w:spacing w:after="405"/>
                                    <w:jc w:val="center"/>
                                    <w:rPr>
                                      <w:rFonts w:cs="Calibri"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  <w:t>INFORMACJE O FIRMIE</w:t>
                                  </w:r>
                                </w:p>
                                <w:p w14:paraId="77F8F480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GOODYEAR POLSKA </w:t>
                                  </w:r>
                                </w:p>
                                <w:p w14:paraId="24C8D567" w14:textId="77777777" w:rsidR="00B1306F" w:rsidRPr="00A40ACF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  <w:r w:rsidRPr="00A40ACF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lang w:val="pl-PL"/>
                                    </w:rPr>
                                    <w:t xml:space="preserve">SP. Z O.O.: 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  <w:br/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UL. Krakowiaków 46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br/>
                                    <w:t>02-255 Warszawa</w:t>
                                  </w:r>
                                </w:p>
                                <w:p w14:paraId="47AF907B" w14:textId="77777777" w:rsidR="00B1306F" w:rsidRPr="00A40ACF" w:rsidRDefault="00B1306F" w:rsidP="00B1306F">
                                  <w:pPr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</w:p>
                                <w:p w14:paraId="3546A423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115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NEWSROOM:  </w:t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</w:rPr>
                                    <w:br/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u w:val="single"/>
                                    </w:rPr>
                                    <w:t>https://news.goodyear.eu/pl-pl/</w:t>
                                  </w:r>
                                </w:p>
                                <w:p w14:paraId="7213AA4E" w14:textId="77777777" w:rsidR="00B1306F" w:rsidRPr="00161844" w:rsidRDefault="00B1306F" w:rsidP="00B1306F">
                                  <w:pPr>
                                    <w:spacing w:after="115"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</w:p>
                                <w:p w14:paraId="77795922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54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Więcej informacji udzielają: </w:t>
                                  </w:r>
                                </w:p>
                                <w:p w14:paraId="055D75A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  <w:t xml:space="preserve">BEATA CHĄDZYŃSKA </w:t>
                                  </w:r>
                                </w:p>
                                <w:p w14:paraId="6D77245D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Group Communications Manager EEN</w:t>
                                  </w:r>
                                </w:p>
                                <w:p w14:paraId="0EBAF36F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Goodyear Polska Sp. z o.o. </w:t>
                                  </w:r>
                                </w:p>
                                <w:p w14:paraId="35198F50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Tel: 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725 370 048 </w:t>
                                  </w:r>
                                </w:p>
                                <w:p w14:paraId="309BCD6D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beata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_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chadzynska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@goodyear.com   </w:t>
                                  </w:r>
                                </w:p>
                                <w:p w14:paraId="64248E82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</w:p>
                                <w:p w14:paraId="697C0F1B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MARLENA GARUCKA-KUBAJEK</w:t>
                                  </w:r>
                                </w:p>
                                <w:p w14:paraId="575C5EA4" w14:textId="77777777" w:rsidR="00B1306F" w:rsidRPr="00F45B5F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</w:pPr>
                                  <w:r w:rsidRPr="00F45B5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Biuro Prasowe Goodyear </w:t>
                                  </w:r>
                                </w:p>
                                <w:p w14:paraId="0DA79FA2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Alert Media Communications</w:t>
                                  </w:r>
                                </w:p>
                                <w:p w14:paraId="72A3CC7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tel: 506 051 987</w:t>
                                  </w:r>
                                </w:p>
                                <w:p w14:paraId="10E7B711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goodyear@alertmedia.pl</w:t>
                                  </w:r>
                                </w:p>
                                <w:p w14:paraId="2466C5BE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5BCD734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8989CD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F58A00" w14:textId="77777777" w:rsidR="00BA251F" w:rsidRDefault="00BA251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1C4B6DF" w14:textId="77777777" w:rsidR="00B1306F" w:rsidRDefault="00B1306F" w:rsidP="00B1306F"/>
                                <w:p w14:paraId="53306334" w14:textId="77777777" w:rsidR="00AA75C0" w:rsidRDefault="00AA75C0" w:rsidP="00B13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50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8pt;margin-top:0;width:170.4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" filled="f" stroked="f">
                      <v:textbox>
                        <w:txbxContent>
                          <w:p w14:paraId="125DF25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925BE0E" w14:textId="77777777" w:rsidR="00B1306F" w:rsidRPr="00161844" w:rsidRDefault="00B1306F" w:rsidP="00B1306F">
                            <w:pPr>
                              <w:spacing w:after="405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7F8F480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24C8D567" w14:textId="77777777" w:rsidR="00B1306F" w:rsidRPr="00A40ACF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47AF907B" w14:textId="77777777" w:rsidR="00B1306F" w:rsidRPr="00A40ACF" w:rsidRDefault="00B1306F" w:rsidP="00B1306F">
                            <w:pPr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3546A423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6"/>
                              </w:numPr>
                              <w:spacing w:after="115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7213AA4E" w14:textId="77777777" w:rsidR="00B1306F" w:rsidRPr="00161844" w:rsidRDefault="00B1306F" w:rsidP="00B1306F">
                            <w:pPr>
                              <w:spacing w:after="115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77795922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7"/>
                              </w:numPr>
                              <w:spacing w:after="54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 informacji udzielają: </w:t>
                            </w:r>
                          </w:p>
                          <w:p w14:paraId="055D75A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6D77245D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0EBAF36F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Sp. z o.o. </w:t>
                            </w:r>
                          </w:p>
                          <w:p w14:paraId="35198F50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309BCD6D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64248E82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697C0F1B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75C5EA4" w14:textId="77777777" w:rsidR="00B1306F" w:rsidRPr="00F45B5F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F45B5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  <w:t xml:space="preserve">Biuro Prasowe Goodyear </w:t>
                            </w:r>
                          </w:p>
                          <w:p w14:paraId="0DA79FA2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72A3CC7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tel: 506 051 987</w:t>
                            </w:r>
                          </w:p>
                          <w:p w14:paraId="10E7B711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2466C5BE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5BCD734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08989CD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5BF58A00" w14:textId="77777777" w:rsidR="00BA251F" w:rsidRDefault="00BA251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1C4B6DF" w14:textId="77777777" w:rsidR="00B1306F" w:rsidRDefault="00B1306F" w:rsidP="00B1306F"/>
                          <w:p w14:paraId="53306334" w14:textId="77777777" w:rsidR="00AA75C0" w:rsidRDefault="00AA75C0" w:rsidP="00B1306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80" w:rightFromText="180" w:vertAnchor="page" w:horzAnchor="margin" w:tblpXSpec="right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830"/>
      </w:tblGrid>
      <w:tr w:rsidR="00376807" w:rsidRPr="00E26540" w14:paraId="3D06E3C0" w14:textId="77777777" w:rsidTr="00773DF3">
        <w:trPr>
          <w:trHeight w:val="7010"/>
        </w:trPr>
        <w:tc>
          <w:tcPr>
            <w:tcW w:w="7830" w:type="dxa"/>
          </w:tcPr>
          <w:p w14:paraId="5676FE22" w14:textId="57E6F171" w:rsidR="00376807" w:rsidRPr="002D485F" w:rsidRDefault="00B1306F" w:rsidP="00634EDC">
            <w:pPr>
              <w:pStyle w:val="NEWSRELEASE"/>
              <w:rPr>
                <w:lang w:val="pl-PL"/>
              </w:rPr>
            </w:pPr>
            <w:r w:rsidRPr="002D485F">
              <w:rPr>
                <w:lang w:val="pl-PL"/>
              </w:rPr>
              <w:t>INFORMACJA PRASOWA</w:t>
            </w:r>
          </w:p>
          <w:p w14:paraId="3E8986AD" w14:textId="597218E9" w:rsidR="00E45606" w:rsidRPr="003D5059" w:rsidRDefault="003D5059" w:rsidP="00601364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</w:pPr>
            <w:r w:rsidRPr="003D5059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Goodyear </w:t>
            </w:r>
            <w:r w:rsidR="00054F65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do 2027 roku w roli </w:t>
            </w:r>
            <w:r w:rsidRPr="003D5059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oficjaln</w:t>
            </w:r>
            <w:r w:rsidR="00054F65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ego</w:t>
            </w:r>
            <w:r w:rsidRPr="003D5059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sponsor</w:t>
            </w:r>
            <w:r w:rsidR="00054F65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a</w:t>
            </w:r>
            <w:r w:rsidRPr="003D5059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</w:t>
            </w:r>
            <w:r w:rsidR="008A3EF6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i wyłączn</w:t>
            </w:r>
            <w:r w:rsidR="00054F65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ego</w:t>
            </w:r>
            <w:r w:rsidR="008A3EF6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dostawc</w:t>
            </w:r>
            <w:r w:rsidR="00054F65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y</w:t>
            </w:r>
            <w:r w:rsidR="008A3EF6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opon</w:t>
            </w:r>
            <w:r w:rsidR="00054F65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dla </w:t>
            </w:r>
            <w:r w:rsidR="00634D9A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FIA </w:t>
            </w:r>
            <w:r w:rsidRPr="003D5059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E</w:t>
            </w:r>
            <w:r w:rsidR="0089082B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TRC</w:t>
            </w:r>
          </w:p>
          <w:p w14:paraId="1CFB9BE9" w14:textId="1CD95615" w:rsidR="00054F65" w:rsidRDefault="00B1306F" w:rsidP="00054F65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Warszawa</w:t>
            </w:r>
            <w:r w:rsidR="00376807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,</w:t>
            </w:r>
            <w:r w:rsidR="00C620BF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DF37E2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13</w:t>
            </w:r>
            <w:r w:rsidR="0032015C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grudnia</w:t>
            </w:r>
            <w:r w:rsidR="00376807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2024</w:t>
            </w: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r.</w:t>
            </w:r>
            <w:r w:rsidR="00376807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376807" w:rsidRPr="00AB39A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–</w:t>
            </w:r>
            <w:r w:rsidR="00B71E69" w:rsidRPr="00B71E6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9F5AB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 sezonach </w:t>
            </w:r>
            <w:r w:rsidR="009F5ABE" w:rsidRPr="00634D9A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>2025-2027</w:t>
            </w:r>
            <w:r w:rsidR="009F5ABE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 </w:t>
            </w:r>
            <w:r w:rsidR="003D505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Goodyear </w:t>
            </w:r>
            <w:r w:rsidR="009F5AB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pozostanie </w:t>
            </w:r>
            <w:r w:rsidR="00634D9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sponsorem tytularnym oraz wyłącznym dostawcą opon do</w:t>
            </w:r>
            <w:r w:rsidR="003D5059" w:rsidRPr="003D5059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</w:t>
            </w:r>
            <w:r w:rsidR="003D5059" w:rsidRPr="00634D9A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>najwyższej klasy wyścigów pojazdów ciężarowych</w:t>
            </w:r>
            <w:r w:rsidR="008230E7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>,</w:t>
            </w:r>
            <w:r w:rsidR="009F5ABE" w:rsidRPr="00634D9A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 European Truck Racing Championship</w:t>
            </w:r>
            <w:r w:rsidR="009F5ABE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 (ETRC)</w:t>
            </w:r>
            <w:r w:rsidR="00E439BD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. </w:t>
            </w:r>
            <w:r w:rsidR="00E439BD" w:rsidRPr="00E439BD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Przedłużenie dotychczasowej umowy oznacza, że mistrzostwa nadal będą nosić nazwę Goodyear FIA ETRC, </w:t>
            </w:r>
            <w:r w:rsidR="008230E7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co </w:t>
            </w:r>
            <w:r w:rsidR="00634D9A" w:rsidRPr="00634D9A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podkreśla wieloletnie zaangażowanie </w:t>
            </w:r>
            <w:r w:rsidR="008230E7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>marki</w:t>
            </w:r>
            <w:r w:rsidR="00634D9A" w:rsidRPr="00634D9A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 w sport</w:t>
            </w:r>
            <w:r w:rsidR="00054F65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>y</w:t>
            </w:r>
            <w:r w:rsidR="00634D9A" w:rsidRPr="00634D9A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 xml:space="preserve"> motorow</w:t>
            </w:r>
            <w:r w:rsidR="00054F65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>e</w:t>
            </w:r>
            <w:r w:rsidR="00634D9A" w:rsidRPr="00634D9A">
              <w:rPr>
                <w:rFonts w:ascii="Barlow" w:hAnsi="Barlow" w:cs="Arial"/>
                <w:color w:val="272727"/>
                <w:spacing w:val="2"/>
                <w:sz w:val="22"/>
                <w:szCs w:val="22"/>
                <w:lang w:val="pl-PL"/>
              </w:rPr>
              <w:t>.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</w:p>
          <w:p w14:paraId="16D1CDE8" w14:textId="55716FD7" w:rsidR="008230E7" w:rsidRPr="004C53EB" w:rsidRDefault="008230E7" w:rsidP="004C53EB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Barlow" w:hAnsi="Barlow" w:cs="Arial"/>
                <w:b/>
                <w:bCs/>
                <w:sz w:val="22"/>
                <w:szCs w:val="22"/>
                <w:lang w:val="pl-PL"/>
              </w:rPr>
              <w:t>Dziedzictwo w sportach motorowych ciężarówek</w:t>
            </w:r>
          </w:p>
          <w:p w14:paraId="4A8DF030" w14:textId="0F83C3C2" w:rsidR="008230E7" w:rsidRPr="008230E7" w:rsidRDefault="00B3798C" w:rsidP="00054F65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Wyścigi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ciężarówek </w:t>
            </w:r>
            <w:r w:rsidR="00057F22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FIA ETRC 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odbywają się na legendarnych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europejskich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torach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i przyciągają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tysiące widzów 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i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przedstawicieli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branży. 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Z doświadczeniem</w:t>
            </w:r>
            <w:r w:rsid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sięgając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ym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2003 roku, Goodyear jest 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ich 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kluczowym 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partnerem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 roli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dostawc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y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opon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, który 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konsekwentnie rozwija techno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l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ogie oponiarskie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i </w:t>
            </w:r>
            <w:r w:rsidR="009660FB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tym samym 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odgrywa ważną rolę w poprawianiu osiągów 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startujących pojazdów</w:t>
            </w:r>
            <w:r w:rsidR="00057F22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. I</w:t>
            </w:r>
            <w:r w:rsidR="00054F65" w:rsidRPr="008D095C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nnowacyjne technologie Goodyear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stosowane w oponach</w:t>
            </w:r>
            <w:r w:rsidR="00054F65" w:rsidRPr="008D095C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poddawane są </w:t>
            </w:r>
            <w:r w:rsidR="00FD6DEB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</w:t>
            </w:r>
            <w:r w:rsidR="00FD6DEB" w:rsidRPr="008D095C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odczas zawodów </w:t>
            </w:r>
            <w:r w:rsidR="00054F65" w:rsidRPr="008D095C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ekstremalnym testom i </w:t>
            </w:r>
            <w:r w:rsidR="00FD6DEB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dzięki temu nieustannie </w:t>
            </w:r>
            <w:r w:rsidR="00054F65" w:rsidRPr="008D095C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udoskonalane.</w:t>
            </w:r>
            <w:r w:rsidR="00054F6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</w:p>
          <w:p w14:paraId="6EA7F5F1" w14:textId="2448A718" w:rsidR="00982ED4" w:rsidRDefault="00054F65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S</w:t>
            </w:r>
            <w:r w:rsidR="00982ED4" w:rsidRPr="00982ED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eria Goodyear FIA ETRC zdobyła uznanie za swoje działania na rzecz zrównoważonego rozwoju, awansując z 16. na 13. miejsce w najnowszym Rankingu Zrównoważonych Mistrzostw</w:t>
            </w:r>
            <w:r w:rsidR="00527D5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982ED4" w:rsidRPr="00982ED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[1]. Ten postęp podkreśla 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wysiłki</w:t>
            </w:r>
            <w:r w:rsidR="00982ED4" w:rsidRPr="00982ED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organizatorów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 kwestii pro</w:t>
            </w:r>
            <w:r w:rsidR="00982ED4" w:rsidRPr="00982ED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ekologicznych praktyk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i </w:t>
            </w:r>
            <w:r w:rsidR="00982ED4" w:rsidRPr="00982ED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inspirowani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a </w:t>
            </w:r>
            <w:r w:rsidR="00982ED4" w:rsidRPr="00982ED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pozytywnych zmian w branży.</w:t>
            </w:r>
          </w:p>
          <w:p w14:paraId="775337F4" w14:textId="3B6F42B2" w:rsidR="008230E7" w:rsidRPr="008230E7" w:rsidRDefault="00722E2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„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Rozszerz</w:t>
            </w:r>
            <w:r w:rsidR="00CB060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enie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partnerstw</w:t>
            </w:r>
            <w:r w:rsidR="00CB060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a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z FIA ETRC świadczy o trwałości naszego</w:t>
            </w: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ponad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dwudziestoletniego zaangażowania w rozwój wyścigów </w:t>
            </w:r>
            <w:r w:rsidR="00814FC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pojazdów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ciężarowych. </w:t>
            </w:r>
            <w:r w:rsidR="000F6C0E" w:rsidRPr="000F6C0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Te mistrzostwa stanowią</w:t>
            </w:r>
            <w:r w:rsidR="00814FC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dla nas</w:t>
            </w:r>
            <w:r w:rsidR="000F6C0E" w:rsidRPr="000F6C0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wyjątkową platformę do demonstrowania postępów w </w:t>
            </w:r>
            <w:r w:rsidR="00814FC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rozwoju </w:t>
            </w:r>
            <w:r w:rsidR="000F6C0E" w:rsidRPr="000F6C0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technologii opon</w:t>
            </w:r>
            <w:r w:rsidR="00AC5ED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iarskich</w:t>
            </w:r>
            <w:r w:rsidR="000F6C0E" w:rsidRPr="000F6C0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pod kątem trwałości, wydajności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="000F6C0E" w:rsidRPr="000F6C0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i zrównoważonego rozwoju w ekstremalnych warunkach. Jesteśmy dumni, że możemy nadal wspierać mistrzostwa, zespoły oraz fanów. Wiedza zdobywana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="000F6C0E" w:rsidRPr="000F6C0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 tym wymagającym środowisku napędza innowacje w naszych oponach komercyjnych, co przekłada się na rozwiązania wspierające floty transportowe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="000F6C0E" w:rsidRPr="000F6C0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 osiąganiu celów biznesowych i budowaniu przewagi konkurencyjnej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” - powiedział </w:t>
            </w:r>
            <w:r w:rsidR="008230E7" w:rsidRPr="00D0468F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Maciej Szymański, dyrektor </w:t>
            </w:r>
            <w:r w:rsidR="00D0468F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Goodyear ds. </w:t>
            </w:r>
            <w:r w:rsidR="008230E7" w:rsidRPr="00D0468F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marketingu </w:t>
            </w:r>
            <w:r w:rsidR="00D0468F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opon użytkowych </w:t>
            </w:r>
            <w:r w:rsidR="008230E7" w:rsidRPr="00D0468F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w regionie EMEA</w:t>
            </w:r>
            <w:r w:rsidR="008230E7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.</w:t>
            </w:r>
          </w:p>
          <w:p w14:paraId="7DD94DBC" w14:textId="1135627D" w:rsidR="008230E7" w:rsidRPr="008230E7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„Cieszymy się, że możemy przedłużyć partnerstwo z Goodyear na kolejne trzy lata. </w:t>
            </w:r>
            <w:r w:rsidR="00814FC5" w:rsidRPr="00814FC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Wspólnie dążymy do podnoszenia prestiżu FIA ETRC, nie tylko jako czołowej serii sportów motorowych, ale także jako platformy promującej zrównoważony rozwój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="00814FC5" w:rsidRPr="00814FC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lastRenderedPageBreak/>
              <w:t>i innowacje technologiczne. Ta umowa jest wyrazem naszej wspólnej wizji bardziej zrównoważonej przyszłości w wyścigach ciężarówek oraz w całej branży transport</w:t>
            </w:r>
            <w:r w:rsidR="006D7C4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owej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” </w:t>
            </w:r>
            <w:r w:rsidR="00814FC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powiedział</w:t>
            </w:r>
            <w:r w:rsidR="00814FC5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814FC5" w:rsidRPr="001D0DFF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Georg Fuchs, dyrektor zarządzający Europejskiego Stowarzyszenia Wyścigów Pojazdów Ciężarowych (ETRA)</w:t>
            </w:r>
            <w:r w:rsidR="00814FC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.</w:t>
            </w:r>
          </w:p>
          <w:p w14:paraId="14881325" w14:textId="77777777" w:rsidR="008230E7" w:rsidRPr="008230E7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Zaangażowanie w zrównoważony rozwój </w:t>
            </w:r>
          </w:p>
          <w:p w14:paraId="43533102" w14:textId="601BE190" w:rsidR="008230E7" w:rsidRPr="008230E7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Zrównoważony rozwój pozostanie ważnym celem zarówno Goodyeara, jak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i </w:t>
            </w:r>
            <w:r w:rsidR="008F19F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yścigów ETRC, które niedawno uzyskały </w:t>
            </w:r>
            <w:r w:rsidR="00DF3B8E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3-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gwiazdkową akredytację środowiskową FIA</w:t>
            </w:r>
            <w:r w:rsidR="00C259B2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[2]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. Uznanie to podkreśla wysiłki serii na rzecz zmniejszenia wpływu na środowisko, </w:t>
            </w:r>
            <w:r w:rsidR="005C26F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m.in.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poprzez stosowanie</w:t>
            </w:r>
            <w:r w:rsidR="005C26F9"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od 2021 roku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 100% odnawialnego biopaliwa HVO. </w:t>
            </w:r>
            <w:r w:rsidR="0062130C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Ponadto o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pony wyścigowe </w:t>
            </w:r>
            <w:r w:rsidR="00AD4B0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wykorzystywane podczas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mistrzostw są włączane do zrównoważonego cyklu życia poprzez bieżnikowanie, </w:t>
            </w:r>
            <w:r w:rsidR="00AD4B0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które </w:t>
            </w:r>
            <w:r w:rsidR="006D7C4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przekształca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je w standardowe opony drogowe Goodyear dla flot transportowych. Proces ten </w:t>
            </w:r>
            <w:r w:rsidR="00AD4B0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pozwala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zmniejsz</w:t>
            </w:r>
            <w:r w:rsidR="00AD4B0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yć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zużycie zasobów i ilość odpadów, co jest zgodne z zobowiązaniem mistrzostw do odpowiedzialności za środowisko. </w:t>
            </w:r>
          </w:p>
          <w:p w14:paraId="37260934" w14:textId="0E006745" w:rsidR="008230E7" w:rsidRPr="008230E7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Goodyear podziela to zobowiązanie i również uzyskał najwyższą ocenę trzech gwiazdek w ramach akredytacji środowiskowej FIA. Oprócz Goodyear FIA ETRC, certyfikat obejmuje programy sportów motorowych prowadzone przez Goodyear Racing EMEA, w tym obecność marki w </w:t>
            </w:r>
            <w:r w:rsidR="006D7C47" w:rsidRPr="006D7C4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FIA World Endurance Championship</w:t>
            </w:r>
            <w:r w:rsidR="006D7C4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,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24-godzinnym wyścigu Le Mans </w:t>
            </w:r>
            <w:r w:rsidR="00046032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oraz w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6D7C47" w:rsidRPr="006D7C4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European Le Mans Series</w:t>
            </w:r>
            <w:r w:rsidR="006D7C4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[3]. </w:t>
            </w:r>
          </w:p>
          <w:p w14:paraId="493BEF33" w14:textId="7F748882" w:rsidR="008230E7" w:rsidRPr="008230E7" w:rsidRDefault="003D793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Nowa generacja opon wyścigowych do pojazdów </w:t>
            </w:r>
            <w:r w:rsidR="008230E7" w:rsidRPr="008230E7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ciężarowych </w:t>
            </w:r>
          </w:p>
          <w:p w14:paraId="6D86623A" w14:textId="7F700BBD" w:rsidR="00EC24D1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 ramach </w:t>
            </w:r>
            <w:r w:rsidR="003D793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trwającej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współpracy Goodyear wprowadził w 2024 r.</w:t>
            </w:r>
            <w:r w:rsidR="003D793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[4] nową oponę wyścigową do </w:t>
            </w:r>
            <w:r w:rsidR="00DD2EE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pojazdów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ciężarowych, opracowaną w Centrum Innowacji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 Luksemburgu. </w:t>
            </w:r>
            <w:r w:rsid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Opona ta wyróżnia się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lepszą przyczepnoś</w:t>
            </w:r>
            <w:r w:rsid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cią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, trwałoś</w:t>
            </w:r>
            <w:r w:rsid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cią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i osiąg</w:t>
            </w:r>
            <w:r w:rsid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ami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zarówno na mokrej, jak i suchej nawierzchni w porównaniu do poprzedni</w:t>
            </w:r>
            <w:r w:rsid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ego modelu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. </w:t>
            </w:r>
            <w:r w:rsid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Już w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pierwszym sezonie użytkowania</w:t>
            </w:r>
            <w:r w:rsid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udowodniła </w:t>
            </w:r>
            <w:r w:rsidR="001A1FA3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ona </w:t>
            </w:r>
            <w:r w:rsidR="00EC24D1" w:rsidRP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swoją niezawodność w różnorodnych warunkach </w:t>
            </w:r>
            <w:r w:rsidR="00FD6DEB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na </w:t>
            </w:r>
            <w:r w:rsidR="00EC24D1" w:rsidRP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tor</w:t>
            </w:r>
            <w:r w:rsidR="00FD6DEB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ze</w:t>
            </w:r>
            <w:r w:rsidR="00EC24D1" w:rsidRP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, zapewniając zespołom solidne wsparcie</w:t>
            </w:r>
            <w:r w:rsid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, a</w:t>
            </w:r>
            <w:r w:rsidR="00EC24D1" w:rsidRP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dzięki zwiększonej trwałości pozwoliła na ograniczenie całkowitej liczby opon używanych podczas mistrzostw. Te innowacje wyznaczają nowe standardy w świecie sportów motorowych, a jednocześnie odzwierciedlają niezawodność i wydajność</w:t>
            </w:r>
            <w:r w:rsidR="00FD6DEB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, które </w:t>
            </w:r>
            <w:r w:rsidR="00EC24D1" w:rsidRPr="00EC24D1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 dostarcza flotom w całej Europie.</w:t>
            </w:r>
          </w:p>
          <w:p w14:paraId="26BBBF4C" w14:textId="4D814611" w:rsidR="008230E7" w:rsidRPr="008230E7" w:rsidRDefault="003D793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Szeroka </w:t>
            </w:r>
            <w:r w:rsidR="008230E7" w:rsidRPr="008230E7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obecność w sportach motorowych </w:t>
            </w:r>
          </w:p>
          <w:p w14:paraId="2BD652A8" w14:textId="226C339B" w:rsidR="007D6A4F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Zaangażowanie Goodyeara w sporty motorowe wykracza poza wyścigi ciężarówek. </w:t>
            </w:r>
            <w:r w:rsidR="007D6A4F" w:rsidRPr="007D6A4F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 sezonie 2025</w:t>
            </w:r>
            <w:r w:rsidR="007D6A4F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7D6A4F" w:rsidRPr="007D6A4F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firma będzie kontynuować rolę wyłącznego dostawcy opon dla kategorii LMP2 w European Le Mans Series (ELMS) oraz legendarnym 24-godzinnym wyścigu Le Mans. Ponadto Goodyear dostarczy opony dla wszystkich zespołów rywalizujących w kategorii LMGT3 w ELMS i FIA World Endurance Championship (WEC). Marka </w:t>
            </w:r>
            <w:r w:rsidR="0023588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wzmocniła jeszcze </w:t>
            </w:r>
            <w:r w:rsidR="007D6A4F" w:rsidRPr="007D6A4F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swoją </w:t>
            </w:r>
            <w:r w:rsidR="007D6A4F" w:rsidRPr="007D6A4F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lastRenderedPageBreak/>
              <w:t xml:space="preserve">obecność w sportach motorowych, </w:t>
            </w:r>
            <w:r w:rsidR="0023588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obejmując rolę</w:t>
            </w:r>
            <w:r w:rsidR="007D6A4F" w:rsidRPr="007D6A4F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tytularn</w:t>
            </w:r>
            <w:r w:rsidR="0023588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ego</w:t>
            </w:r>
            <w:r w:rsidR="007D6A4F" w:rsidRPr="007D6A4F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sponsor</w:t>
            </w:r>
            <w:r w:rsidR="0023588D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a</w:t>
            </w:r>
            <w:r w:rsidR="007D6A4F" w:rsidRPr="007D6A4F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4-godzinnego wyścigu Silverstone 2025. </w:t>
            </w:r>
          </w:p>
          <w:p w14:paraId="636F1245" w14:textId="279DBCAD" w:rsidR="008230E7" w:rsidRPr="008230E7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Ważny przystanek </w:t>
            </w:r>
            <w:r w:rsidR="003D7937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na trasie</w:t>
            </w:r>
            <w:r w:rsidRPr="008230E7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Goodyear Drive Results Tour </w:t>
            </w:r>
          </w:p>
          <w:p w14:paraId="6B81281E" w14:textId="77992DD6" w:rsidR="00BC278A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Mistrzostwa </w:t>
            </w:r>
            <w:r w:rsidR="00BC278A" w:rsidRPr="00BC278A">
              <w:rPr>
                <w:lang w:val="pl-PL"/>
              </w:rPr>
              <w:t xml:space="preserve">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ETRC ponownie</w:t>
            </w:r>
            <w:r w:rsidR="00BC278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BC278A" w:rsidRPr="00BC278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staną się kluczowym elementem programu Goodyear Drive Results Tour. Przedstawiciele flot transportowych będą mieli okazję osobiście poznać kompleksowe rozwiązania Goodyear Total Mobility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="00BC278A" w:rsidRPr="00BC278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i przekonać się, jak opony klasy premium oraz zaawansowane technologie monitorowania przekładają się z toru wyścigowego na codzienną efektywność </w:t>
            </w:r>
            <w:r w:rsidR="00E26540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br/>
            </w:r>
            <w:r w:rsidR="00BC278A" w:rsidRPr="00BC278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i niezawodność pracy floty.</w:t>
            </w:r>
          </w:p>
          <w:p w14:paraId="0BB8B0C3" w14:textId="0C0E946A" w:rsidR="008230E7" w:rsidRPr="008230E7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[1] </w:t>
            </w:r>
            <w:hyperlink r:id="rId9" w:history="1">
              <w:r w:rsidR="003D7937" w:rsidRPr="00AB36A4">
                <w:rPr>
                  <w:rStyle w:val="Hipercze"/>
                  <w:rFonts w:eastAsiaTheme="minorEastAsia" w:cs="Arial"/>
                  <w:kern w:val="2"/>
                  <w:szCs w:val="22"/>
                  <w:lang w:val="pl-PL" w:eastAsia="en-US"/>
                  <w14:ligatures w14:val="standardContextual"/>
                </w:rPr>
                <w:t>https://www.goodyearfiaetrc.com/news/goodyear-fia-etrc-climbs-ranks-in-sustainable-championships-index-tm</w:t>
              </w:r>
            </w:hyperlink>
            <w:r w:rsidR="003D793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3D793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</w:p>
          <w:p w14:paraId="122DEB81" w14:textId="3C85F062" w:rsidR="008230E7" w:rsidRPr="008230E7" w:rsidRDefault="008230E7" w:rsidP="008230E7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[2] </w:t>
            </w:r>
            <w:hyperlink r:id="rId10" w:history="1">
              <w:r w:rsidR="003D7937" w:rsidRPr="00AB36A4">
                <w:rPr>
                  <w:rStyle w:val="Hipercze"/>
                  <w:rFonts w:eastAsiaTheme="minorEastAsia" w:cs="Arial"/>
                  <w:kern w:val="2"/>
                  <w:szCs w:val="22"/>
                  <w:lang w:val="pl-PL" w:eastAsia="en-US"/>
                  <w14:ligatures w14:val="standardContextual"/>
                </w:rPr>
                <w:t>https://www.goodyearfiaetrc.com/news/fia-three-star</w:t>
              </w:r>
            </w:hyperlink>
            <w:r w:rsidR="003D793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</w:p>
          <w:p w14:paraId="38C1230C" w14:textId="4CAD01E2" w:rsidR="008230E7" w:rsidRPr="008230E7" w:rsidRDefault="008230E7" w:rsidP="00BC278A">
            <w:pPr>
              <w:pStyle w:val="NormalnyWeb"/>
              <w:shd w:val="clear" w:color="auto" w:fill="FFFFFF"/>
              <w:spacing w:before="180" w:after="180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[3]</w:t>
            </w:r>
            <w:r w:rsidR="003D793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hyperlink r:id="rId11" w:history="1">
              <w:r w:rsidR="00EC24D1" w:rsidRPr="00AB36A4">
                <w:rPr>
                  <w:rStyle w:val="Hipercze"/>
                  <w:rFonts w:eastAsiaTheme="minorEastAsia" w:cs="Arial"/>
                  <w:kern w:val="2"/>
                  <w:szCs w:val="22"/>
                  <w:lang w:val="pl-PL" w:eastAsia="en-US"/>
                  <w14:ligatures w14:val="standardContextual"/>
                </w:rPr>
                <w:t>https://news.goodyear.eu/goodyear-receives-fias-highest-level-environmental-accreditation/</w:t>
              </w:r>
            </w:hyperlink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</w:p>
          <w:p w14:paraId="6B8931CF" w14:textId="0BCF33C0" w:rsidR="008230E7" w:rsidRDefault="008230E7" w:rsidP="008230E7">
            <w:pPr>
              <w:pStyle w:val="NormalnyWeb"/>
              <w:shd w:val="clear" w:color="auto" w:fill="FFFFFF"/>
              <w:spacing w:before="180" w:after="180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8230E7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[4] </w:t>
            </w:r>
            <w:hyperlink r:id="rId12" w:history="1">
              <w:r w:rsidRPr="00AB36A4">
                <w:rPr>
                  <w:rStyle w:val="Hipercze"/>
                  <w:rFonts w:eastAsiaTheme="minorEastAsia" w:cs="Arial"/>
                  <w:kern w:val="2"/>
                  <w:szCs w:val="22"/>
                  <w:lang w:val="pl-PL" w:eastAsia="en-US"/>
                  <w14:ligatures w14:val="standardContextual"/>
                </w:rPr>
                <w:t>https://news.goodyear.eu/goodyear-continues-title-sponsorship-of-goodyear-fia-etrc-with-brand-new-tire-specification/</w:t>
              </w:r>
            </w:hyperlink>
          </w:p>
          <w:p w14:paraId="2BAC0284" w14:textId="6EC736AB" w:rsidR="00B1306F" w:rsidRPr="007B3CBD" w:rsidRDefault="00B1306F" w:rsidP="008230E7">
            <w:pPr>
              <w:pStyle w:val="NormalnyWeb"/>
              <w:shd w:val="clear" w:color="auto" w:fill="FFFFFF"/>
              <w:spacing w:before="180" w:after="180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7B3CBD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</w:t>
            </w:r>
          </w:p>
          <w:p w14:paraId="7DD3AFA9" w14:textId="76718E1C" w:rsidR="000422E7" w:rsidRPr="004328E2" w:rsidRDefault="00B1306F" w:rsidP="004328E2">
            <w:pPr>
              <w:pStyle w:val="NormalnyWeb"/>
              <w:shd w:val="clear" w:color="auto" w:fill="FFFFFF"/>
              <w:spacing w:before="180" w:beforeAutospacing="0" w:after="180" w:afterAutospacing="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 jest jedną z największych firm oponiarskich na świecie. Zatrudnia około 71 000 osób i wytwarza swoje produkty w 55 zakładach w 22 krajach świata. Jej dwa ośrodki innowacyjności w Akron w stanie Ohio i w Colmar-Berg w</w:t>
            </w:r>
            <w:r w:rsidR="000555F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Luksemburgu dążą do opracowywania najnowocześniejszych produktów i</w:t>
            </w:r>
            <w:r w:rsidR="000555F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usług, które wyznaczają standardy technologiczne i eksploatacyjne dla całej branży. Więcej informacji o firmie Goodyear i jej produktach można znaleźć na  https://news.goodyear.eu/pl-pl/.  </w:t>
            </w:r>
          </w:p>
        </w:tc>
      </w:tr>
    </w:tbl>
    <w:p w14:paraId="4C5C123E" w14:textId="77777777" w:rsidR="00EA6ECE" w:rsidRDefault="00EA6ECE" w:rsidP="00046E56">
      <w:pPr>
        <w:rPr>
          <w:lang w:val="pl-PL"/>
        </w:rPr>
      </w:pPr>
    </w:p>
    <w:p w14:paraId="63BE8108" w14:textId="77777777" w:rsidR="00622583" w:rsidRDefault="00622583" w:rsidP="00046E56">
      <w:pPr>
        <w:rPr>
          <w:lang w:val="pl-PL"/>
        </w:rPr>
      </w:pPr>
    </w:p>
    <w:p w14:paraId="511C3021" w14:textId="77777777" w:rsidR="00622583" w:rsidRPr="00EC60AE" w:rsidRDefault="00622583" w:rsidP="00046E56">
      <w:pPr>
        <w:rPr>
          <w:lang w:val="pl-PL"/>
        </w:rPr>
      </w:pPr>
    </w:p>
    <w:sectPr w:rsidR="00622583" w:rsidRPr="00EC60AE" w:rsidSect="00034364">
      <w:headerReference w:type="default" r:id="rId13"/>
      <w:footerReference w:type="even" r:id="rId14"/>
      <w:footerReference w:type="default" r:id="rId15"/>
      <w:type w:val="continuous"/>
      <w:pgSz w:w="12240" w:h="15840"/>
      <w:pgMar w:top="1440" w:right="504" w:bottom="1800" w:left="504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7056B" w14:textId="77777777" w:rsidR="00261296" w:rsidRDefault="00261296" w:rsidP="00843DB1">
      <w:r>
        <w:separator/>
      </w:r>
    </w:p>
    <w:p w14:paraId="6C77E084" w14:textId="77777777" w:rsidR="00261296" w:rsidRDefault="00261296"/>
  </w:endnote>
  <w:endnote w:type="continuationSeparator" w:id="0">
    <w:p w14:paraId="1AC63F56" w14:textId="77777777" w:rsidR="00261296" w:rsidRDefault="00261296" w:rsidP="00843DB1">
      <w:r>
        <w:continuationSeparator/>
      </w:r>
    </w:p>
    <w:p w14:paraId="4278912C" w14:textId="77777777" w:rsidR="00261296" w:rsidRDefault="00261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90704723"/>
      <w:docPartObj>
        <w:docPartGallery w:val="Page Numbers (Bottom of Page)"/>
        <w:docPartUnique/>
      </w:docPartObj>
    </w:sdtPr>
    <w:sdtContent>
      <w:p w14:paraId="4887588B" w14:textId="7D7436C1" w:rsidR="00EE6D99" w:rsidRDefault="00EE6D99" w:rsidP="00AF7E34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29CF10" w14:textId="77777777" w:rsidR="00694613" w:rsidRDefault="00694613" w:rsidP="00EE6D99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719749790"/>
      <w:docPartObj>
        <w:docPartGallery w:val="Page Numbers (Bottom of Page)"/>
        <w:docPartUnique/>
      </w:docPartObj>
    </w:sdtPr>
    <w:sdtEndPr>
      <w:rPr>
        <w:rStyle w:val="Numerstrony"/>
        <w:rFonts w:ascii="Barlow" w:hAnsi="Barlow"/>
        <w:b/>
        <w:bCs/>
        <w:color w:val="004EA8"/>
        <w:sz w:val="20"/>
        <w:szCs w:val="20"/>
      </w:rPr>
    </w:sdtEndPr>
    <w:sdtContent>
      <w:p w14:paraId="22B6A98B" w14:textId="5F9641C3" w:rsidR="00EE6D99" w:rsidRPr="00EE6D99" w:rsidRDefault="00EE6D99" w:rsidP="001554C8">
        <w:pPr>
          <w:pStyle w:val="Stopka"/>
          <w:framePr w:wrap="none" w:vAnchor="text" w:hAnchor="page" w:x="542" w:y="250"/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</w:pP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begin"/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instrText xml:space="preserve"> PAGE </w:instrTex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separate"/>
        </w:r>
        <w:r w:rsidRPr="00EE6D99">
          <w:rPr>
            <w:rStyle w:val="Numerstrony"/>
            <w:rFonts w:ascii="Barlow" w:hAnsi="Barlow"/>
            <w:b/>
            <w:bCs/>
            <w:noProof/>
            <w:color w:val="004EA8"/>
            <w:sz w:val="20"/>
            <w:szCs w:val="20"/>
          </w:rPr>
          <w:t>1</w: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end"/>
        </w:r>
      </w:p>
    </w:sdtContent>
  </w:sdt>
  <w:p w14:paraId="2E3B1B2C" w14:textId="42D10508" w:rsidR="00B03C98" w:rsidRDefault="00694613" w:rsidP="00EE6D99">
    <w:pPr>
      <w:ind w:firstLine="360"/>
    </w:pPr>
    <w:r w:rsidRPr="00785348">
      <w:rPr>
        <w:rFonts w:ascii="Barlow" w:hAnsi="Barlow"/>
        <w:b/>
        <w:bCs/>
        <w:noProof/>
        <w:color w:val="004EA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05E23" wp14:editId="50081EA3">
              <wp:simplePos x="0" y="0"/>
              <wp:positionH relativeFrom="column">
                <wp:posOffset>226060</wp:posOffset>
              </wp:positionH>
              <wp:positionV relativeFrom="paragraph">
                <wp:posOffset>236855</wp:posOffset>
              </wp:positionV>
              <wp:extent cx="4762500" cy="0"/>
              <wp:effectExtent l="0" t="0" r="12700" b="12700"/>
              <wp:wrapNone/>
              <wp:docPr id="161020927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762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ED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7BDA4" id="Straight Connector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18.65pt" to="392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" strokecolor="#fedb00" strokeweight="1pt">
              <v:stroke joinstyle="miter"/>
            </v:line>
          </w:pict>
        </mc:Fallback>
      </mc:AlternateContent>
    </w:r>
    <w:r w:rsidRPr="00785348">
      <w:rPr>
        <w:rFonts w:ascii="Barlow" w:hAnsi="Barlow"/>
        <w:b/>
        <w:bCs/>
        <w:noProof/>
        <w:color w:val="004EA8"/>
      </w:rPr>
      <w:drawing>
        <wp:anchor distT="0" distB="0" distL="114300" distR="114300" simplePos="0" relativeHeight="251661312" behindDoc="1" locked="0" layoutInCell="1" allowOverlap="1" wp14:anchorId="3EFEEDF4" wp14:editId="14478BD8">
          <wp:simplePos x="0" y="0"/>
          <wp:positionH relativeFrom="column">
            <wp:posOffset>5118100</wp:posOffset>
          </wp:positionH>
          <wp:positionV relativeFrom="paragraph">
            <wp:posOffset>35560</wp:posOffset>
          </wp:positionV>
          <wp:extent cx="1839595" cy="361315"/>
          <wp:effectExtent l="0" t="0" r="1905" b="0"/>
          <wp:wrapNone/>
          <wp:docPr id="304824479" name="Picture 3" descr="A blue logo with a bird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17788" name="Picture 3" descr="A blue logo with a bird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9B325" w14:textId="77777777" w:rsidR="00261296" w:rsidRDefault="00261296" w:rsidP="00843DB1">
      <w:r>
        <w:separator/>
      </w:r>
    </w:p>
    <w:p w14:paraId="471A63AA" w14:textId="77777777" w:rsidR="00261296" w:rsidRDefault="00261296"/>
  </w:footnote>
  <w:footnote w:type="continuationSeparator" w:id="0">
    <w:p w14:paraId="539B27FA" w14:textId="77777777" w:rsidR="00261296" w:rsidRDefault="00261296" w:rsidP="00843DB1">
      <w:r>
        <w:continuationSeparator/>
      </w:r>
    </w:p>
    <w:p w14:paraId="025991B1" w14:textId="77777777" w:rsidR="00261296" w:rsidRDefault="00261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C10B" w14:textId="77777777" w:rsidR="00815BEE" w:rsidRDefault="00D93046">
    <w:r>
      <w:rPr>
        <w:noProof/>
        <w:color w:val="4472C4" w:themeColor="accent1"/>
        <w:lang w:eastAsia="zh-CN"/>
      </w:rPr>
      <w:drawing>
        <wp:anchor distT="0" distB="0" distL="114300" distR="114300" simplePos="0" relativeHeight="251660288" behindDoc="1" locked="0" layoutInCell="1" allowOverlap="1" wp14:anchorId="088F82B4" wp14:editId="0495ECCA">
          <wp:simplePos x="0" y="0"/>
          <wp:positionH relativeFrom="column">
            <wp:posOffset>-2541</wp:posOffset>
          </wp:positionH>
          <wp:positionV relativeFrom="paragraph">
            <wp:posOffset>-254000</wp:posOffset>
          </wp:positionV>
          <wp:extent cx="2466695" cy="2235200"/>
          <wp:effectExtent l="0" t="0" r="0" b="0"/>
          <wp:wrapNone/>
          <wp:docPr id="1583758517" name="Picture 2" descr="A yellow shoe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11604" name="Picture 2" descr="A yellow shoe with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403" cy="2243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9BA1B" wp14:editId="3855648B">
              <wp:simplePos x="0" y="0"/>
              <wp:positionH relativeFrom="page">
                <wp:posOffset>190500</wp:posOffset>
              </wp:positionH>
              <wp:positionV relativeFrom="page">
                <wp:posOffset>254000</wp:posOffset>
              </wp:positionV>
              <wp:extent cx="10328232" cy="2895600"/>
              <wp:effectExtent l="0" t="0" r="0" b="0"/>
              <wp:wrapNone/>
              <wp:docPr id="4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28232" cy="2895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C1C97" id="Rectangle 3" o:spid="_x0000_s1026" style="position:absolute;margin-left:15pt;margin-top:20pt;width:813.2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" filled="f" stroked="f" strokeweight="1.25pt">
              <w10:wrap anchorx="page" anchory="page"/>
            </v:rect>
          </w:pict>
        </mc:Fallback>
      </mc:AlternateContent>
    </w:r>
  </w:p>
  <w:p w14:paraId="649634CA" w14:textId="77777777" w:rsidR="00B03C98" w:rsidRDefault="00B03C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51AE"/>
    <w:multiLevelType w:val="hybridMultilevel"/>
    <w:tmpl w:val="95B4BB8E"/>
    <w:lvl w:ilvl="0" w:tplc="7B8E532C">
      <w:start w:val="1"/>
      <w:numFmt w:val="bullet"/>
      <w:lvlText w:val=""/>
      <w:lvlJc w:val="left"/>
      <w:pPr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E9C2932"/>
    <w:multiLevelType w:val="hybridMultilevel"/>
    <w:tmpl w:val="F86E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6D3"/>
    <w:multiLevelType w:val="hybridMultilevel"/>
    <w:tmpl w:val="5F96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239E"/>
    <w:multiLevelType w:val="hybridMultilevel"/>
    <w:tmpl w:val="B6DCC36A"/>
    <w:lvl w:ilvl="0" w:tplc="F9EEA534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4163736"/>
    <w:multiLevelType w:val="hybridMultilevel"/>
    <w:tmpl w:val="836A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81F"/>
    <w:multiLevelType w:val="hybridMultilevel"/>
    <w:tmpl w:val="337A4AB8"/>
    <w:lvl w:ilvl="0" w:tplc="A07426AA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148A2"/>
    <w:multiLevelType w:val="hybridMultilevel"/>
    <w:tmpl w:val="4996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F54FF"/>
    <w:multiLevelType w:val="hybridMultilevel"/>
    <w:tmpl w:val="53A2DBE0"/>
    <w:lvl w:ilvl="0" w:tplc="9E4658B0">
      <w:start w:val="1"/>
      <w:numFmt w:val="bullet"/>
      <w:lvlText w:val="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77D49"/>
    <w:multiLevelType w:val="hybridMultilevel"/>
    <w:tmpl w:val="A388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833110438">
    <w:abstractNumId w:val="9"/>
  </w:num>
  <w:num w:numId="2" w16cid:durableId="1197547242">
    <w:abstractNumId w:val="6"/>
  </w:num>
  <w:num w:numId="3" w16cid:durableId="746071160">
    <w:abstractNumId w:val="3"/>
  </w:num>
  <w:num w:numId="4" w16cid:durableId="1266621793">
    <w:abstractNumId w:val="0"/>
  </w:num>
  <w:num w:numId="5" w16cid:durableId="1435705712">
    <w:abstractNumId w:val="7"/>
  </w:num>
  <w:num w:numId="6" w16cid:durableId="537620543">
    <w:abstractNumId w:val="4"/>
  </w:num>
  <w:num w:numId="7" w16cid:durableId="768087668">
    <w:abstractNumId w:val="11"/>
  </w:num>
  <w:num w:numId="8" w16cid:durableId="2076783608">
    <w:abstractNumId w:val="1"/>
  </w:num>
  <w:num w:numId="9" w16cid:durableId="1925070888">
    <w:abstractNumId w:val="10"/>
  </w:num>
  <w:num w:numId="10" w16cid:durableId="1296908033">
    <w:abstractNumId w:val="5"/>
  </w:num>
  <w:num w:numId="11" w16cid:durableId="1301184384">
    <w:abstractNumId w:val="2"/>
  </w:num>
  <w:num w:numId="12" w16cid:durableId="1741707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2"/>
    <w:rsid w:val="00034364"/>
    <w:rsid w:val="0003461B"/>
    <w:rsid w:val="00034DE1"/>
    <w:rsid w:val="000417A4"/>
    <w:rsid w:val="00041F7E"/>
    <w:rsid w:val="000422E7"/>
    <w:rsid w:val="000435E6"/>
    <w:rsid w:val="00046032"/>
    <w:rsid w:val="00046E56"/>
    <w:rsid w:val="00050E42"/>
    <w:rsid w:val="00054F65"/>
    <w:rsid w:val="000555F5"/>
    <w:rsid w:val="00055C71"/>
    <w:rsid w:val="0005769A"/>
    <w:rsid w:val="00057F22"/>
    <w:rsid w:val="000701FB"/>
    <w:rsid w:val="00073410"/>
    <w:rsid w:val="00076913"/>
    <w:rsid w:val="00077453"/>
    <w:rsid w:val="00086FBC"/>
    <w:rsid w:val="000930CF"/>
    <w:rsid w:val="000959F4"/>
    <w:rsid w:val="000A17A6"/>
    <w:rsid w:val="000A6657"/>
    <w:rsid w:val="000B0D3C"/>
    <w:rsid w:val="000B0D72"/>
    <w:rsid w:val="000B14DC"/>
    <w:rsid w:val="000B3DA2"/>
    <w:rsid w:val="000B7ECA"/>
    <w:rsid w:val="000C107F"/>
    <w:rsid w:val="000D6075"/>
    <w:rsid w:val="000E0E24"/>
    <w:rsid w:val="000E51E6"/>
    <w:rsid w:val="000E74B5"/>
    <w:rsid w:val="000F6C0E"/>
    <w:rsid w:val="000F7974"/>
    <w:rsid w:val="00105DA5"/>
    <w:rsid w:val="00113602"/>
    <w:rsid w:val="001240CF"/>
    <w:rsid w:val="00125B0C"/>
    <w:rsid w:val="00131FB7"/>
    <w:rsid w:val="0014222B"/>
    <w:rsid w:val="001554C8"/>
    <w:rsid w:val="00162F14"/>
    <w:rsid w:val="0016473F"/>
    <w:rsid w:val="00171F69"/>
    <w:rsid w:val="001906CF"/>
    <w:rsid w:val="0019129A"/>
    <w:rsid w:val="001A1FA3"/>
    <w:rsid w:val="001A566F"/>
    <w:rsid w:val="001A6413"/>
    <w:rsid w:val="001C743C"/>
    <w:rsid w:val="001D07F9"/>
    <w:rsid w:val="001D0DFF"/>
    <w:rsid w:val="001D49DB"/>
    <w:rsid w:val="001D67E6"/>
    <w:rsid w:val="001E1E49"/>
    <w:rsid w:val="00201F78"/>
    <w:rsid w:val="00204354"/>
    <w:rsid w:val="00211FB3"/>
    <w:rsid w:val="00221106"/>
    <w:rsid w:val="002236D8"/>
    <w:rsid w:val="00225AFB"/>
    <w:rsid w:val="002305C8"/>
    <w:rsid w:val="0023588D"/>
    <w:rsid w:val="00241AFB"/>
    <w:rsid w:val="002423C7"/>
    <w:rsid w:val="00261296"/>
    <w:rsid w:val="00263B70"/>
    <w:rsid w:val="00267407"/>
    <w:rsid w:val="002704B9"/>
    <w:rsid w:val="002720E3"/>
    <w:rsid w:val="002749F0"/>
    <w:rsid w:val="00274FA1"/>
    <w:rsid w:val="00275B15"/>
    <w:rsid w:val="00295F7A"/>
    <w:rsid w:val="002B15FA"/>
    <w:rsid w:val="002C07F4"/>
    <w:rsid w:val="002C187E"/>
    <w:rsid w:val="002C3B75"/>
    <w:rsid w:val="002C5921"/>
    <w:rsid w:val="002D0B57"/>
    <w:rsid w:val="002D485F"/>
    <w:rsid w:val="002D545B"/>
    <w:rsid w:val="002E1372"/>
    <w:rsid w:val="002E790D"/>
    <w:rsid w:val="003125FD"/>
    <w:rsid w:val="00316D23"/>
    <w:rsid w:val="0032015C"/>
    <w:rsid w:val="0032228A"/>
    <w:rsid w:val="003245EB"/>
    <w:rsid w:val="003248B7"/>
    <w:rsid w:val="0032724E"/>
    <w:rsid w:val="003306E0"/>
    <w:rsid w:val="00333437"/>
    <w:rsid w:val="00341596"/>
    <w:rsid w:val="00345FAF"/>
    <w:rsid w:val="00352915"/>
    <w:rsid w:val="0035594F"/>
    <w:rsid w:val="00356D5B"/>
    <w:rsid w:val="00362761"/>
    <w:rsid w:val="003640A2"/>
    <w:rsid w:val="00371A76"/>
    <w:rsid w:val="00375D7F"/>
    <w:rsid w:val="00376807"/>
    <w:rsid w:val="0038257B"/>
    <w:rsid w:val="0038257D"/>
    <w:rsid w:val="003825F5"/>
    <w:rsid w:val="003A43DD"/>
    <w:rsid w:val="003A649E"/>
    <w:rsid w:val="003A70F3"/>
    <w:rsid w:val="003B2E83"/>
    <w:rsid w:val="003B3598"/>
    <w:rsid w:val="003B7794"/>
    <w:rsid w:val="003C1734"/>
    <w:rsid w:val="003C50C0"/>
    <w:rsid w:val="003C7565"/>
    <w:rsid w:val="003D0175"/>
    <w:rsid w:val="003D1647"/>
    <w:rsid w:val="003D5059"/>
    <w:rsid w:val="003D51B6"/>
    <w:rsid w:val="003D7937"/>
    <w:rsid w:val="003E0243"/>
    <w:rsid w:val="003E0457"/>
    <w:rsid w:val="003E1B35"/>
    <w:rsid w:val="003E416B"/>
    <w:rsid w:val="003F41CF"/>
    <w:rsid w:val="003F768A"/>
    <w:rsid w:val="0040231F"/>
    <w:rsid w:val="004109D6"/>
    <w:rsid w:val="004149B2"/>
    <w:rsid w:val="00416693"/>
    <w:rsid w:val="00422298"/>
    <w:rsid w:val="004257A9"/>
    <w:rsid w:val="00426F19"/>
    <w:rsid w:val="00430DF3"/>
    <w:rsid w:val="004328E2"/>
    <w:rsid w:val="0044131C"/>
    <w:rsid w:val="00451543"/>
    <w:rsid w:val="00463A52"/>
    <w:rsid w:val="0046506D"/>
    <w:rsid w:val="00483D3D"/>
    <w:rsid w:val="00484116"/>
    <w:rsid w:val="00486788"/>
    <w:rsid w:val="004910C2"/>
    <w:rsid w:val="00492E51"/>
    <w:rsid w:val="00494CE9"/>
    <w:rsid w:val="004A4209"/>
    <w:rsid w:val="004A4D8E"/>
    <w:rsid w:val="004A761C"/>
    <w:rsid w:val="004B0298"/>
    <w:rsid w:val="004B0EE8"/>
    <w:rsid w:val="004B13D0"/>
    <w:rsid w:val="004B21A3"/>
    <w:rsid w:val="004B5571"/>
    <w:rsid w:val="004B787E"/>
    <w:rsid w:val="004B7C8C"/>
    <w:rsid w:val="004C21D4"/>
    <w:rsid w:val="004C53EB"/>
    <w:rsid w:val="004D663C"/>
    <w:rsid w:val="004E23DC"/>
    <w:rsid w:val="004E43EF"/>
    <w:rsid w:val="004F5169"/>
    <w:rsid w:val="004F5BD0"/>
    <w:rsid w:val="004F6EE3"/>
    <w:rsid w:val="00500E1B"/>
    <w:rsid w:val="00506A4B"/>
    <w:rsid w:val="00517E03"/>
    <w:rsid w:val="00522D81"/>
    <w:rsid w:val="0052319C"/>
    <w:rsid w:val="00523FB1"/>
    <w:rsid w:val="005241E1"/>
    <w:rsid w:val="00527D54"/>
    <w:rsid w:val="0054065F"/>
    <w:rsid w:val="00546CD5"/>
    <w:rsid w:val="00547F7B"/>
    <w:rsid w:val="005576CC"/>
    <w:rsid w:val="0056023E"/>
    <w:rsid w:val="005637C7"/>
    <w:rsid w:val="00570844"/>
    <w:rsid w:val="00571FCA"/>
    <w:rsid w:val="00582E1F"/>
    <w:rsid w:val="00591C4E"/>
    <w:rsid w:val="005A2862"/>
    <w:rsid w:val="005A3E02"/>
    <w:rsid w:val="005B26B6"/>
    <w:rsid w:val="005B7B54"/>
    <w:rsid w:val="005C091F"/>
    <w:rsid w:val="005C26F9"/>
    <w:rsid w:val="005C3BD9"/>
    <w:rsid w:val="005C4E73"/>
    <w:rsid w:val="005D4C7D"/>
    <w:rsid w:val="005D6D19"/>
    <w:rsid w:val="005F27DA"/>
    <w:rsid w:val="005F66F4"/>
    <w:rsid w:val="005F7C79"/>
    <w:rsid w:val="00601364"/>
    <w:rsid w:val="006013C5"/>
    <w:rsid w:val="00602FF2"/>
    <w:rsid w:val="0060361F"/>
    <w:rsid w:val="0060394A"/>
    <w:rsid w:val="0062130C"/>
    <w:rsid w:val="00621527"/>
    <w:rsid w:val="0062223E"/>
    <w:rsid w:val="00622583"/>
    <w:rsid w:val="00624FC6"/>
    <w:rsid w:val="00627307"/>
    <w:rsid w:val="00634B84"/>
    <w:rsid w:val="00634D9A"/>
    <w:rsid w:val="00634EDC"/>
    <w:rsid w:val="006441C3"/>
    <w:rsid w:val="0065470D"/>
    <w:rsid w:val="00656474"/>
    <w:rsid w:val="0066352E"/>
    <w:rsid w:val="00663654"/>
    <w:rsid w:val="00664C0B"/>
    <w:rsid w:val="0067169F"/>
    <w:rsid w:val="00675E63"/>
    <w:rsid w:val="00681A9C"/>
    <w:rsid w:val="00685782"/>
    <w:rsid w:val="00694613"/>
    <w:rsid w:val="0069740D"/>
    <w:rsid w:val="006C5881"/>
    <w:rsid w:val="006D3688"/>
    <w:rsid w:val="006D4B82"/>
    <w:rsid w:val="006D7C47"/>
    <w:rsid w:val="006E2EDC"/>
    <w:rsid w:val="006E6A91"/>
    <w:rsid w:val="006E7EA9"/>
    <w:rsid w:val="006F70AE"/>
    <w:rsid w:val="00701AF8"/>
    <w:rsid w:val="00707053"/>
    <w:rsid w:val="00711898"/>
    <w:rsid w:val="007163BE"/>
    <w:rsid w:val="00720D8A"/>
    <w:rsid w:val="00722E27"/>
    <w:rsid w:val="007253EB"/>
    <w:rsid w:val="007315DE"/>
    <w:rsid w:val="00731DFC"/>
    <w:rsid w:val="007322BF"/>
    <w:rsid w:val="00735631"/>
    <w:rsid w:val="00736934"/>
    <w:rsid w:val="007417A3"/>
    <w:rsid w:val="00747576"/>
    <w:rsid w:val="007527BF"/>
    <w:rsid w:val="0077265B"/>
    <w:rsid w:val="00772A93"/>
    <w:rsid w:val="00773DF3"/>
    <w:rsid w:val="00780CF1"/>
    <w:rsid w:val="007831AA"/>
    <w:rsid w:val="007843D0"/>
    <w:rsid w:val="00785348"/>
    <w:rsid w:val="007856A8"/>
    <w:rsid w:val="00797E83"/>
    <w:rsid w:val="007A2237"/>
    <w:rsid w:val="007A320D"/>
    <w:rsid w:val="007A45EE"/>
    <w:rsid w:val="007A6004"/>
    <w:rsid w:val="007A7CBC"/>
    <w:rsid w:val="007B1235"/>
    <w:rsid w:val="007B3CBD"/>
    <w:rsid w:val="007B3FF5"/>
    <w:rsid w:val="007B4708"/>
    <w:rsid w:val="007B69CF"/>
    <w:rsid w:val="007B7E34"/>
    <w:rsid w:val="007C3C24"/>
    <w:rsid w:val="007D6A4F"/>
    <w:rsid w:val="007D6B8F"/>
    <w:rsid w:val="007E1CAB"/>
    <w:rsid w:val="007E4098"/>
    <w:rsid w:val="007F13DA"/>
    <w:rsid w:val="007F2BE0"/>
    <w:rsid w:val="007F5818"/>
    <w:rsid w:val="00801E03"/>
    <w:rsid w:val="00801E49"/>
    <w:rsid w:val="00812765"/>
    <w:rsid w:val="00814FC5"/>
    <w:rsid w:val="00815BEE"/>
    <w:rsid w:val="008162F9"/>
    <w:rsid w:val="008201C7"/>
    <w:rsid w:val="00820970"/>
    <w:rsid w:val="00821CBB"/>
    <w:rsid w:val="008230E7"/>
    <w:rsid w:val="00824823"/>
    <w:rsid w:val="008321E7"/>
    <w:rsid w:val="00837141"/>
    <w:rsid w:val="00837229"/>
    <w:rsid w:val="008407C8"/>
    <w:rsid w:val="00842F7C"/>
    <w:rsid w:val="0084323F"/>
    <w:rsid w:val="00843360"/>
    <w:rsid w:val="00843DB1"/>
    <w:rsid w:val="0085190F"/>
    <w:rsid w:val="00872F66"/>
    <w:rsid w:val="0087395B"/>
    <w:rsid w:val="0089082B"/>
    <w:rsid w:val="008A0D9E"/>
    <w:rsid w:val="008A1A35"/>
    <w:rsid w:val="008A1EB9"/>
    <w:rsid w:val="008A3A0E"/>
    <w:rsid w:val="008A3EF6"/>
    <w:rsid w:val="008B110E"/>
    <w:rsid w:val="008B4466"/>
    <w:rsid w:val="008C3EA6"/>
    <w:rsid w:val="008C53A0"/>
    <w:rsid w:val="008D095C"/>
    <w:rsid w:val="008D3F44"/>
    <w:rsid w:val="008E0840"/>
    <w:rsid w:val="008E2645"/>
    <w:rsid w:val="008E6BAF"/>
    <w:rsid w:val="008F19F9"/>
    <w:rsid w:val="008F24AE"/>
    <w:rsid w:val="008F4F08"/>
    <w:rsid w:val="008F5066"/>
    <w:rsid w:val="00902A3F"/>
    <w:rsid w:val="009122F4"/>
    <w:rsid w:val="0091517B"/>
    <w:rsid w:val="00923221"/>
    <w:rsid w:val="00924B57"/>
    <w:rsid w:val="0092594E"/>
    <w:rsid w:val="009324A0"/>
    <w:rsid w:val="009379E7"/>
    <w:rsid w:val="00944DB9"/>
    <w:rsid w:val="00953D4A"/>
    <w:rsid w:val="00953EF0"/>
    <w:rsid w:val="00957DA6"/>
    <w:rsid w:val="009606CC"/>
    <w:rsid w:val="00961CB4"/>
    <w:rsid w:val="009622C7"/>
    <w:rsid w:val="009660FB"/>
    <w:rsid w:val="00971391"/>
    <w:rsid w:val="00973F88"/>
    <w:rsid w:val="00975DC9"/>
    <w:rsid w:val="009774D8"/>
    <w:rsid w:val="00982ED4"/>
    <w:rsid w:val="00984B5E"/>
    <w:rsid w:val="00984FDA"/>
    <w:rsid w:val="00990E09"/>
    <w:rsid w:val="00991FCE"/>
    <w:rsid w:val="00994CCD"/>
    <w:rsid w:val="009A334D"/>
    <w:rsid w:val="009B01BD"/>
    <w:rsid w:val="009B4D55"/>
    <w:rsid w:val="009D240E"/>
    <w:rsid w:val="009D24C9"/>
    <w:rsid w:val="009E3682"/>
    <w:rsid w:val="009E5532"/>
    <w:rsid w:val="009E6530"/>
    <w:rsid w:val="009F1B7E"/>
    <w:rsid w:val="009F5ABE"/>
    <w:rsid w:val="00A0778F"/>
    <w:rsid w:val="00A13388"/>
    <w:rsid w:val="00A1458B"/>
    <w:rsid w:val="00A14B01"/>
    <w:rsid w:val="00A14B5F"/>
    <w:rsid w:val="00A16476"/>
    <w:rsid w:val="00A16DCD"/>
    <w:rsid w:val="00A212EE"/>
    <w:rsid w:val="00A22098"/>
    <w:rsid w:val="00A22CF1"/>
    <w:rsid w:val="00A26430"/>
    <w:rsid w:val="00A30225"/>
    <w:rsid w:val="00A408E1"/>
    <w:rsid w:val="00A422C8"/>
    <w:rsid w:val="00A4447D"/>
    <w:rsid w:val="00A559C5"/>
    <w:rsid w:val="00A617B3"/>
    <w:rsid w:val="00A65982"/>
    <w:rsid w:val="00A731F0"/>
    <w:rsid w:val="00A73244"/>
    <w:rsid w:val="00A74E5A"/>
    <w:rsid w:val="00A75F5E"/>
    <w:rsid w:val="00A81BB3"/>
    <w:rsid w:val="00A83AFD"/>
    <w:rsid w:val="00A9387F"/>
    <w:rsid w:val="00A93A19"/>
    <w:rsid w:val="00A942B1"/>
    <w:rsid w:val="00AA0C4C"/>
    <w:rsid w:val="00AA3DA9"/>
    <w:rsid w:val="00AA75C0"/>
    <w:rsid w:val="00AB39A1"/>
    <w:rsid w:val="00AC421D"/>
    <w:rsid w:val="00AC45A3"/>
    <w:rsid w:val="00AC5BAC"/>
    <w:rsid w:val="00AC5ED0"/>
    <w:rsid w:val="00AD0AEE"/>
    <w:rsid w:val="00AD13D8"/>
    <w:rsid w:val="00AD4B0D"/>
    <w:rsid w:val="00AD78CC"/>
    <w:rsid w:val="00AE59E5"/>
    <w:rsid w:val="00B006D9"/>
    <w:rsid w:val="00B00953"/>
    <w:rsid w:val="00B01373"/>
    <w:rsid w:val="00B03C98"/>
    <w:rsid w:val="00B05972"/>
    <w:rsid w:val="00B1215D"/>
    <w:rsid w:val="00B1306F"/>
    <w:rsid w:val="00B22B37"/>
    <w:rsid w:val="00B25844"/>
    <w:rsid w:val="00B3031A"/>
    <w:rsid w:val="00B34E48"/>
    <w:rsid w:val="00B3798C"/>
    <w:rsid w:val="00B41545"/>
    <w:rsid w:val="00B614BD"/>
    <w:rsid w:val="00B64A14"/>
    <w:rsid w:val="00B67123"/>
    <w:rsid w:val="00B717DE"/>
    <w:rsid w:val="00B71E69"/>
    <w:rsid w:val="00B74C29"/>
    <w:rsid w:val="00B8434A"/>
    <w:rsid w:val="00B91521"/>
    <w:rsid w:val="00B92D66"/>
    <w:rsid w:val="00B94FBE"/>
    <w:rsid w:val="00BA251F"/>
    <w:rsid w:val="00BA37BD"/>
    <w:rsid w:val="00BC278A"/>
    <w:rsid w:val="00BC6086"/>
    <w:rsid w:val="00BD79E7"/>
    <w:rsid w:val="00BE1840"/>
    <w:rsid w:val="00BE5CA9"/>
    <w:rsid w:val="00BF08FB"/>
    <w:rsid w:val="00BF7FF3"/>
    <w:rsid w:val="00C04209"/>
    <w:rsid w:val="00C12772"/>
    <w:rsid w:val="00C16D73"/>
    <w:rsid w:val="00C17ADF"/>
    <w:rsid w:val="00C17F73"/>
    <w:rsid w:val="00C203E5"/>
    <w:rsid w:val="00C203ED"/>
    <w:rsid w:val="00C259B2"/>
    <w:rsid w:val="00C35694"/>
    <w:rsid w:val="00C417ED"/>
    <w:rsid w:val="00C424C4"/>
    <w:rsid w:val="00C45409"/>
    <w:rsid w:val="00C51BCD"/>
    <w:rsid w:val="00C53357"/>
    <w:rsid w:val="00C54006"/>
    <w:rsid w:val="00C620BF"/>
    <w:rsid w:val="00C64C9A"/>
    <w:rsid w:val="00C73841"/>
    <w:rsid w:val="00C73CE8"/>
    <w:rsid w:val="00C86AD2"/>
    <w:rsid w:val="00C872F1"/>
    <w:rsid w:val="00C93FAC"/>
    <w:rsid w:val="00C9665D"/>
    <w:rsid w:val="00CB05C8"/>
    <w:rsid w:val="00CB0604"/>
    <w:rsid w:val="00CB64B4"/>
    <w:rsid w:val="00CB7944"/>
    <w:rsid w:val="00CC1397"/>
    <w:rsid w:val="00CC4C9D"/>
    <w:rsid w:val="00CC7743"/>
    <w:rsid w:val="00CD10E0"/>
    <w:rsid w:val="00CF2CCC"/>
    <w:rsid w:val="00CF77B1"/>
    <w:rsid w:val="00D0468F"/>
    <w:rsid w:val="00D1033F"/>
    <w:rsid w:val="00D1049D"/>
    <w:rsid w:val="00D1356B"/>
    <w:rsid w:val="00D245CA"/>
    <w:rsid w:val="00D25684"/>
    <w:rsid w:val="00D27761"/>
    <w:rsid w:val="00D349C5"/>
    <w:rsid w:val="00D42554"/>
    <w:rsid w:val="00D5661E"/>
    <w:rsid w:val="00D57E0C"/>
    <w:rsid w:val="00D63438"/>
    <w:rsid w:val="00D640B4"/>
    <w:rsid w:val="00D66C23"/>
    <w:rsid w:val="00D72502"/>
    <w:rsid w:val="00D74B1F"/>
    <w:rsid w:val="00D85859"/>
    <w:rsid w:val="00D864C5"/>
    <w:rsid w:val="00D87C47"/>
    <w:rsid w:val="00D90D20"/>
    <w:rsid w:val="00D93046"/>
    <w:rsid w:val="00D97E98"/>
    <w:rsid w:val="00DA16D8"/>
    <w:rsid w:val="00DB0BF9"/>
    <w:rsid w:val="00DB6E36"/>
    <w:rsid w:val="00DC3AC8"/>
    <w:rsid w:val="00DC4638"/>
    <w:rsid w:val="00DC5D89"/>
    <w:rsid w:val="00DC6A0E"/>
    <w:rsid w:val="00DC6DF6"/>
    <w:rsid w:val="00DD2EE5"/>
    <w:rsid w:val="00DD368A"/>
    <w:rsid w:val="00DF0314"/>
    <w:rsid w:val="00DF291F"/>
    <w:rsid w:val="00DF31D7"/>
    <w:rsid w:val="00DF37E2"/>
    <w:rsid w:val="00DF3B8E"/>
    <w:rsid w:val="00E005D1"/>
    <w:rsid w:val="00E02D1F"/>
    <w:rsid w:val="00E04164"/>
    <w:rsid w:val="00E0573C"/>
    <w:rsid w:val="00E07FD0"/>
    <w:rsid w:val="00E10B98"/>
    <w:rsid w:val="00E26540"/>
    <w:rsid w:val="00E34121"/>
    <w:rsid w:val="00E41E07"/>
    <w:rsid w:val="00E42593"/>
    <w:rsid w:val="00E439BD"/>
    <w:rsid w:val="00E45606"/>
    <w:rsid w:val="00E46FCE"/>
    <w:rsid w:val="00E51C83"/>
    <w:rsid w:val="00E55EA5"/>
    <w:rsid w:val="00E57AF2"/>
    <w:rsid w:val="00E621F0"/>
    <w:rsid w:val="00E70DEA"/>
    <w:rsid w:val="00E7113A"/>
    <w:rsid w:val="00E81DE4"/>
    <w:rsid w:val="00E913CB"/>
    <w:rsid w:val="00E95434"/>
    <w:rsid w:val="00EA6ECE"/>
    <w:rsid w:val="00EB3346"/>
    <w:rsid w:val="00EC171A"/>
    <w:rsid w:val="00EC24D1"/>
    <w:rsid w:val="00EC4F1A"/>
    <w:rsid w:val="00EC60AE"/>
    <w:rsid w:val="00ED17B3"/>
    <w:rsid w:val="00EE0B9A"/>
    <w:rsid w:val="00EE291F"/>
    <w:rsid w:val="00EE623A"/>
    <w:rsid w:val="00EE6D99"/>
    <w:rsid w:val="00EF0D8D"/>
    <w:rsid w:val="00EF21DE"/>
    <w:rsid w:val="00F01889"/>
    <w:rsid w:val="00F01895"/>
    <w:rsid w:val="00F022D8"/>
    <w:rsid w:val="00F04FA8"/>
    <w:rsid w:val="00F2057B"/>
    <w:rsid w:val="00F27554"/>
    <w:rsid w:val="00F27BAA"/>
    <w:rsid w:val="00F27EA2"/>
    <w:rsid w:val="00F308F3"/>
    <w:rsid w:val="00F32778"/>
    <w:rsid w:val="00F35A51"/>
    <w:rsid w:val="00F428EC"/>
    <w:rsid w:val="00F45B5F"/>
    <w:rsid w:val="00F45F44"/>
    <w:rsid w:val="00F469AC"/>
    <w:rsid w:val="00F46F1A"/>
    <w:rsid w:val="00F52BD3"/>
    <w:rsid w:val="00F60033"/>
    <w:rsid w:val="00F67236"/>
    <w:rsid w:val="00F67908"/>
    <w:rsid w:val="00F755BE"/>
    <w:rsid w:val="00F77477"/>
    <w:rsid w:val="00F80BC1"/>
    <w:rsid w:val="00F91C6B"/>
    <w:rsid w:val="00F9699D"/>
    <w:rsid w:val="00F96DB8"/>
    <w:rsid w:val="00FB4B8C"/>
    <w:rsid w:val="00FD35DD"/>
    <w:rsid w:val="00FD6DEB"/>
    <w:rsid w:val="00FE3E32"/>
    <w:rsid w:val="00FE560A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53011"/>
  <w15:chartTrackingRefBased/>
  <w15:docId w15:val="{13067B3F-190F-BA41-A1A3-3D8330D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2">
    <w:name w:val="heading 2"/>
    <w:basedOn w:val="Normalny"/>
    <w:link w:val="Nagwek2Znak"/>
    <w:uiPriority w:val="9"/>
    <w:qFormat/>
    <w:rsid w:val="00752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61"/>
    <w:pPr>
      <w:spacing w:after="200" w:line="276" w:lineRule="auto"/>
      <w:ind w:left="720"/>
      <w:contextualSpacing/>
      <w:jc w:val="both"/>
    </w:pPr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03E5"/>
    <w:rPr>
      <w:rFonts w:ascii="Barlow" w:hAnsi="Barlow"/>
      <w:b w:val="0"/>
      <w:i w:val="0"/>
      <w:color w:val="004EA8"/>
      <w:sz w:val="22"/>
      <w:u w:val="single" w:color="004EA8"/>
    </w:rPr>
  </w:style>
  <w:style w:type="paragraph" w:customStyle="1" w:styleId="NEWSRELEASE">
    <w:name w:val="NEWS RELEASE"/>
    <w:basedOn w:val="Normalny"/>
    <w:qFormat/>
    <w:rsid w:val="00DC5D89"/>
    <w:pPr>
      <w:spacing w:after="360"/>
    </w:pPr>
    <w:rPr>
      <w:rFonts w:ascii="Barlow" w:hAnsi="Barlow"/>
      <w:b/>
      <w:bCs/>
      <w:color w:val="004EA8"/>
      <w:sz w:val="60"/>
      <w:szCs w:val="60"/>
    </w:rPr>
  </w:style>
  <w:style w:type="paragraph" w:customStyle="1" w:styleId="HEADLINE">
    <w:name w:val="HEADLINE"/>
    <w:basedOn w:val="Normalny"/>
    <w:qFormat/>
    <w:rsid w:val="008A1EB9"/>
    <w:pPr>
      <w:spacing w:after="240"/>
    </w:pPr>
    <w:rPr>
      <w:rFonts w:ascii="Barlow" w:hAnsi="Barlow" w:cs="Times New Roman (Body CS)"/>
      <w:b/>
      <w:bCs/>
      <w:caps/>
    </w:rPr>
  </w:style>
  <w:style w:type="paragraph" w:customStyle="1" w:styleId="SUBHEAD">
    <w:name w:val="SUBHEAD"/>
    <w:basedOn w:val="Normalny"/>
    <w:qFormat/>
    <w:rsid w:val="00A16476"/>
    <w:pPr>
      <w:spacing w:after="240"/>
    </w:pPr>
    <w:rPr>
      <w:rFonts w:ascii="Barlow" w:hAnsi="Barlow"/>
      <w:b/>
      <w:bCs/>
    </w:rPr>
  </w:style>
  <w:style w:type="paragraph" w:customStyle="1" w:styleId="CONTACTS">
    <w:name w:val="CONTACTS"/>
    <w:basedOn w:val="Normalny"/>
    <w:qFormat/>
    <w:rsid w:val="003B2E83"/>
    <w:pPr>
      <w:spacing w:after="405"/>
    </w:pPr>
    <w:rPr>
      <w:rFonts w:ascii="Barlow" w:hAnsi="Barlow" w:cs="Times New Roman"/>
      <w:b/>
      <w:bCs/>
      <w:color w:val="004EA8"/>
      <w:sz w:val="26"/>
      <w:szCs w:val="26"/>
    </w:rPr>
  </w:style>
  <w:style w:type="character" w:customStyle="1" w:styleId="contactdetail">
    <w:name w:val="contact detail"/>
    <w:basedOn w:val="Domylnaczcionkaakapitu"/>
    <w:uiPriority w:val="1"/>
    <w:qFormat/>
    <w:rsid w:val="003F768A"/>
    <w:rPr>
      <w:rFonts w:ascii="Barlow" w:hAnsi="Barlow" w:cs="Times New Roman"/>
      <w:caps/>
      <w:smallCaps w:val="0"/>
      <w:color w:val="004EA8"/>
      <w:sz w:val="16"/>
      <w:szCs w:val="16"/>
    </w:rPr>
  </w:style>
  <w:style w:type="paragraph" w:customStyle="1" w:styleId="BODY">
    <w:name w:val="BODY"/>
    <w:basedOn w:val="Normalny"/>
    <w:qFormat/>
    <w:rsid w:val="00A4447D"/>
    <w:pPr>
      <w:spacing w:after="240"/>
    </w:pPr>
    <w:rPr>
      <w:rFonts w:ascii="Barlow" w:hAnsi="Barlow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3DB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DB1"/>
    <w:rPr>
      <w:rFonts w:eastAsiaTheme="minorEastAsia"/>
    </w:rPr>
  </w:style>
  <w:style w:type="table" w:styleId="Tabela-Siatka">
    <w:name w:val="Table Grid"/>
    <w:basedOn w:val="Standardowy"/>
    <w:uiPriority w:val="39"/>
    <w:rsid w:val="00B1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hyperlink">
    <w:name w:val="contact hyperlink"/>
    <w:basedOn w:val="contactdetail"/>
    <w:uiPriority w:val="1"/>
    <w:qFormat/>
    <w:rsid w:val="003F768A"/>
    <w:rPr>
      <w:rFonts w:ascii="Barlow" w:hAnsi="Barlow" w:cs="Times New Roman"/>
      <w:caps/>
      <w:smallCaps w:val="0"/>
      <w:strike w:val="0"/>
      <w:dstrike w:val="0"/>
      <w:vanish w:val="0"/>
      <w:color w:val="004EA8"/>
      <w:sz w:val="16"/>
      <w:szCs w:val="16"/>
      <w:u w:val="single"/>
      <w:vertAlign w:val="baseli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8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154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461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613"/>
    <w:rPr>
      <w:rFonts w:eastAsiaTheme="minorEastAsia"/>
    </w:rPr>
  </w:style>
  <w:style w:type="character" w:styleId="Numerstrony">
    <w:name w:val="page number"/>
    <w:basedOn w:val="Domylnaczcionkaakapitu"/>
    <w:uiPriority w:val="99"/>
    <w:semiHidden/>
    <w:unhideWhenUsed/>
    <w:rsid w:val="00EE6D99"/>
  </w:style>
  <w:style w:type="paragraph" w:styleId="NormalnyWeb">
    <w:name w:val="Normal (Web)"/>
    <w:basedOn w:val="Normalny"/>
    <w:uiPriority w:val="99"/>
    <w:unhideWhenUsed/>
    <w:rsid w:val="00C620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527BF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styleId="Pogrubienie">
    <w:name w:val="Strong"/>
    <w:basedOn w:val="Domylnaczcionkaakapitu"/>
    <w:uiPriority w:val="22"/>
    <w:qFormat/>
    <w:rsid w:val="007527BF"/>
    <w:rPr>
      <w:b/>
      <w:bCs/>
    </w:rPr>
  </w:style>
  <w:style w:type="paragraph" w:styleId="Poprawka">
    <w:name w:val="Revision"/>
    <w:hidden/>
    <w:uiPriority w:val="99"/>
    <w:semiHidden/>
    <w:rsid w:val="00356D5B"/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8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82B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news.goodyear.eu/goodyear-continues-title-sponsorship-of-goodyear-fia-etrc-with-brand-new-tire-specific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.goodyear.eu/goodyear-receives-fias-highest-level-environmental-accreditation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oodyearfiaetrc.com/news/fia-three-sta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dyearfiaetrc.com/news/goodyear-fia-etrc-climbs-ranks-in-sustainable-championships-index-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D88A9F1CB0B44B370E553537807D5" ma:contentTypeVersion="18" ma:contentTypeDescription="Create a new document." ma:contentTypeScope="" ma:versionID="65b5d9a387887a9a6e8e059d9cf09066">
  <xsd:schema xmlns:xsd="http://www.w3.org/2001/XMLSchema" xmlns:xs="http://www.w3.org/2001/XMLSchema" xmlns:p="http://schemas.microsoft.com/office/2006/metadata/properties" xmlns:ns2="a85246f7-9664-4acb-b845-85565ddc9a5b" xmlns:ns3="ecc6b888-003c-4fef-9e0d-5a866d792066" xmlns:ns4="ede2196a-f95a-4ce9-a5d1-0ad1e2957685" targetNamespace="http://schemas.microsoft.com/office/2006/metadata/properties" ma:root="true" ma:fieldsID="3d4fec85aec08cb90578c0e3a68b9be1" ns2:_="" ns3:_="" ns4:_="">
    <xsd:import namespace="a85246f7-9664-4acb-b845-85565ddc9a5b"/>
    <xsd:import namespace="ecc6b888-003c-4fef-9e0d-5a866d792066"/>
    <xsd:import namespace="ede2196a-f95a-4ce9-a5d1-0ad1e2957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246f7-9664-4acb-b845-85565ddc9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26052-1bf0-409f-8a84-82be1c828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b888-003c-4fef-9e0d-5a866d79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196a-f95a-4ce9-a5d1-0ad1e2957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4b64fc-ab71-4db4-be1a-cdc03a4efc9c}" ma:internalName="TaxCatchAll" ma:showField="CatchAllData" ma:web="ecc6b888-003c-4fef-9e0d-5a866d79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0AFCC-7184-4663-A4D1-326E52D9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246f7-9664-4acb-b845-85565ddc9a5b"/>
    <ds:schemaRef ds:uri="ecc6b888-003c-4fef-9e0d-5a866d792066"/>
    <ds:schemaRef ds:uri="ede2196a-f95a-4ce9-a5d1-0ad1e2957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02A1A-5544-4665-862E-544522F37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laurie_heiser@goodyear.com</dc:creator>
  <cp:keywords/>
  <dc:description/>
  <cp:lastModifiedBy>Marlena Garucka</cp:lastModifiedBy>
  <cp:revision>8</cp:revision>
  <dcterms:created xsi:type="dcterms:W3CDTF">2024-12-12T14:10:00Z</dcterms:created>
  <dcterms:modified xsi:type="dcterms:W3CDTF">2024-12-13T07:33:00Z</dcterms:modified>
</cp:coreProperties>
</file>